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W w:w="0" w:type="auto"/>
        <w:tblLook w:val="04A0" w:firstRow="1" w:lastRow="0" w:firstColumn="1" w:lastColumn="0" w:noHBand="0" w:noVBand="1"/>
      </w:tblPr>
      <w:tblGrid>
        <w:gridCol w:w="817"/>
        <w:gridCol w:w="1701"/>
        <w:gridCol w:w="5528"/>
        <w:gridCol w:w="1530"/>
      </w:tblGrid>
      <w:tr w:rsidR="00AB6078" w:rsidTr="00D25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4F81BD" w:themeColor="accent1"/>
              <w:bottom w:val="single" w:sz="8" w:space="0" w:color="4F81BD" w:themeColor="accent1"/>
            </w:tcBorders>
            <w:shd w:val="pct15" w:color="auto" w:fill="F2A91E"/>
          </w:tcPr>
          <w:p w:rsidR="00AB6078" w:rsidRDefault="00AB6078" w:rsidP="00F403FF">
            <w:pPr>
              <w:jc w:val="center"/>
            </w:pPr>
            <w:r>
              <w:t>#</w:t>
            </w:r>
          </w:p>
        </w:tc>
        <w:tc>
          <w:tcPr>
            <w:tcW w:w="1701" w:type="dxa"/>
            <w:tcBorders>
              <w:top w:val="single" w:sz="8" w:space="0" w:color="4F81BD" w:themeColor="accent1"/>
              <w:bottom w:val="single" w:sz="8" w:space="0" w:color="4F81BD" w:themeColor="accent1"/>
            </w:tcBorders>
            <w:shd w:val="pct15" w:color="auto" w:fill="F2A91E"/>
          </w:tcPr>
          <w:p w:rsidR="00AB6078" w:rsidRDefault="00AB6078" w:rsidP="00F403FF">
            <w:pPr>
              <w:jc w:val="center"/>
              <w:cnfStyle w:val="100000000000" w:firstRow="1" w:lastRow="0" w:firstColumn="0" w:lastColumn="0" w:oddVBand="0" w:evenVBand="0" w:oddHBand="0" w:evenHBand="0" w:firstRowFirstColumn="0" w:firstRowLastColumn="0" w:lastRowFirstColumn="0" w:lastRowLastColumn="0"/>
            </w:pPr>
            <w:r>
              <w:t>Implementation Step</w:t>
            </w:r>
          </w:p>
        </w:tc>
        <w:tc>
          <w:tcPr>
            <w:tcW w:w="5528" w:type="dxa"/>
            <w:tcBorders>
              <w:top w:val="single" w:sz="8" w:space="0" w:color="4F81BD" w:themeColor="accent1"/>
              <w:bottom w:val="single" w:sz="8" w:space="0" w:color="4F81BD" w:themeColor="accent1"/>
            </w:tcBorders>
            <w:shd w:val="pct15" w:color="auto" w:fill="F2A91E"/>
          </w:tcPr>
          <w:p w:rsidR="00AB6078" w:rsidRDefault="00AB6078" w:rsidP="00F403FF">
            <w:pPr>
              <w:jc w:val="center"/>
              <w:cnfStyle w:val="100000000000" w:firstRow="1" w:lastRow="0" w:firstColumn="0" w:lastColumn="0" w:oddVBand="0" w:evenVBand="0" w:oddHBand="0" w:evenHBand="0" w:firstRowFirstColumn="0" w:firstRowLastColumn="0" w:lastRowFirstColumn="0" w:lastRowLastColumn="0"/>
            </w:pPr>
            <w:r>
              <w:t>Details</w:t>
            </w:r>
          </w:p>
        </w:tc>
        <w:tc>
          <w:tcPr>
            <w:tcW w:w="1530" w:type="dxa"/>
            <w:tcBorders>
              <w:top w:val="single" w:sz="8" w:space="0" w:color="4F81BD" w:themeColor="accent1"/>
              <w:bottom w:val="single" w:sz="8" w:space="0" w:color="4F81BD" w:themeColor="accent1"/>
            </w:tcBorders>
            <w:shd w:val="pct15" w:color="auto" w:fill="F2A91E"/>
          </w:tcPr>
          <w:p w:rsidR="00AB6078" w:rsidRDefault="00AB6078" w:rsidP="00F403FF">
            <w:pPr>
              <w:jc w:val="center"/>
              <w:cnfStyle w:val="100000000000" w:firstRow="1" w:lastRow="0" w:firstColumn="0" w:lastColumn="0" w:oddVBand="0" w:evenVBand="0" w:oddHBand="0" w:evenHBand="0" w:firstRowFirstColumn="0" w:firstRowLastColumn="0" w:lastRowFirstColumn="0" w:lastRowLastColumn="0"/>
            </w:pPr>
            <w:r>
              <w:t>Completed</w:t>
            </w:r>
            <w:r w:rsidR="00F403FF">
              <w:t xml:space="preserve"> Date</w:t>
            </w:r>
          </w:p>
        </w:tc>
      </w:tr>
      <w:tr w:rsidR="00AB6078" w:rsidTr="00D25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AB6078" w:rsidRDefault="00F403FF" w:rsidP="00E903A4">
            <w:pPr>
              <w:jc w:val="center"/>
            </w:pPr>
            <w:r>
              <w:t>1</w:t>
            </w:r>
          </w:p>
        </w:tc>
        <w:tc>
          <w:tcPr>
            <w:tcW w:w="1701" w:type="dxa"/>
            <w:vAlign w:val="center"/>
          </w:tcPr>
          <w:p w:rsidR="00AB6078" w:rsidRDefault="00AB6078" w:rsidP="00E903A4">
            <w:pPr>
              <w:jc w:val="center"/>
              <w:cnfStyle w:val="000000100000" w:firstRow="0" w:lastRow="0" w:firstColumn="0" w:lastColumn="0" w:oddVBand="0" w:evenVBand="0" w:oddHBand="1" w:evenHBand="0" w:firstRowFirstColumn="0" w:firstRowLastColumn="0" w:lastRowFirstColumn="0" w:lastRowLastColumn="0"/>
            </w:pPr>
            <w:r>
              <w:t>Kick-Off</w:t>
            </w:r>
          </w:p>
        </w:tc>
        <w:tc>
          <w:tcPr>
            <w:tcW w:w="5528" w:type="dxa"/>
          </w:tcPr>
          <w:p w:rsidR="00AB6078" w:rsidRDefault="00AB6078" w:rsidP="00AB6078">
            <w:pPr>
              <w:cnfStyle w:val="000000100000" w:firstRow="0" w:lastRow="0" w:firstColumn="0" w:lastColumn="0" w:oddVBand="0" w:evenVBand="0" w:oddHBand="1" w:evenHBand="0" w:firstRowFirstColumn="0" w:firstRowLastColumn="0" w:lastRowFirstColumn="0" w:lastRowLastColumn="0"/>
            </w:pPr>
            <w:r>
              <w:t>Attend the CBI Implementation kick-off teleconference. This will provide an overview of CBI, the implementation process, and is a chance to address any questions/concerns which may arise.</w:t>
            </w:r>
          </w:p>
        </w:tc>
        <w:sdt>
          <w:sdtPr>
            <w:id w:val="29853163"/>
            <w:placeholder>
              <w:docPart w:val="F7993F6CE05D413FAEDC86C9415CB7F3"/>
            </w:placeholder>
            <w:showingPlcHdr/>
            <w:date w:fullDate="2014-10-01T00:00:00Z">
              <w:dateFormat w:val="dd/MM/yyyy"/>
              <w:lid w:val="en-CA"/>
              <w:storeMappedDataAs w:val="dateTime"/>
              <w:calendar w:val="gregorian"/>
            </w:date>
          </w:sdtPr>
          <w:sdtEndPr/>
          <w:sdtContent>
            <w:tc>
              <w:tcPr>
                <w:tcW w:w="1530" w:type="dxa"/>
                <w:vAlign w:val="center"/>
              </w:tcPr>
              <w:p w:rsidR="00AB6078" w:rsidRDefault="009006A4" w:rsidP="009006A4">
                <w:pPr>
                  <w:jc w:val="center"/>
                  <w:cnfStyle w:val="000000100000" w:firstRow="0" w:lastRow="0" w:firstColumn="0" w:lastColumn="0" w:oddVBand="0" w:evenVBand="0" w:oddHBand="1" w:evenHBand="0" w:firstRowFirstColumn="0" w:firstRowLastColumn="0" w:lastRowFirstColumn="0" w:lastRowLastColumn="0"/>
                </w:pPr>
                <w:r w:rsidRPr="00DF340C">
                  <w:rPr>
                    <w:rStyle w:val="PlaceholderText"/>
                  </w:rPr>
                  <w:t>Click here to enter a date.</w:t>
                </w:r>
              </w:p>
            </w:tc>
          </w:sdtContent>
        </w:sdt>
      </w:tr>
      <w:tr w:rsidR="00AB6078" w:rsidTr="00F403FF">
        <w:tc>
          <w:tcPr>
            <w:cnfStyle w:val="001000000000" w:firstRow="0" w:lastRow="0" w:firstColumn="1" w:lastColumn="0" w:oddVBand="0" w:evenVBand="0" w:oddHBand="0" w:evenHBand="0" w:firstRowFirstColumn="0" w:firstRowLastColumn="0" w:lastRowFirstColumn="0" w:lastRowLastColumn="0"/>
            <w:tcW w:w="817" w:type="dxa"/>
            <w:vAlign w:val="center"/>
          </w:tcPr>
          <w:p w:rsidR="00AB6078" w:rsidRDefault="00F403FF" w:rsidP="00E903A4">
            <w:pPr>
              <w:jc w:val="center"/>
            </w:pPr>
            <w:r>
              <w:t>2</w:t>
            </w:r>
          </w:p>
        </w:tc>
        <w:tc>
          <w:tcPr>
            <w:tcW w:w="1701" w:type="dxa"/>
            <w:vAlign w:val="center"/>
          </w:tcPr>
          <w:p w:rsidR="00AB6078" w:rsidRDefault="00E903A4" w:rsidP="00E903A4">
            <w:pPr>
              <w:jc w:val="center"/>
              <w:cnfStyle w:val="000000000000" w:firstRow="0" w:lastRow="0" w:firstColumn="0" w:lastColumn="0" w:oddVBand="0" w:evenVBand="0" w:oddHBand="0" w:evenHBand="0" w:firstRowFirstColumn="0" w:firstRowLastColumn="0" w:lastRowFirstColumn="0" w:lastRowLastColumn="0"/>
            </w:pPr>
            <w:r>
              <w:t>Assign Contacts</w:t>
            </w:r>
          </w:p>
        </w:tc>
        <w:tc>
          <w:tcPr>
            <w:tcW w:w="5528" w:type="dxa"/>
          </w:tcPr>
          <w:p w:rsidR="00AB6078" w:rsidRDefault="006C5078" w:rsidP="00AB6078">
            <w:pPr>
              <w:cnfStyle w:val="000000000000" w:firstRow="0" w:lastRow="0" w:firstColumn="0" w:lastColumn="0" w:oddVBand="0" w:evenVBand="0" w:oddHBand="0" w:evenHBand="0" w:firstRowFirstColumn="0" w:firstRowLastColumn="0" w:lastRowFirstColumn="0" w:lastRowLastColumn="0"/>
            </w:pPr>
            <w:r>
              <w:t xml:space="preserve">Executive Sponsor: </w:t>
            </w:r>
            <w:sdt>
              <w:sdtPr>
                <w:id w:val="1452510843"/>
                <w:placeholder>
                  <w:docPart w:val="DefaultPlaceholder_1082065158"/>
                </w:placeholder>
                <w:showingPlcHdr/>
                <w:text/>
              </w:sdtPr>
              <w:sdtEndPr/>
              <w:sdtContent>
                <w:r w:rsidRPr="00F34DE7">
                  <w:rPr>
                    <w:rStyle w:val="PlaceholderText"/>
                  </w:rPr>
                  <w:t>Click here to enter text.</w:t>
                </w:r>
              </w:sdtContent>
            </w:sdt>
          </w:p>
          <w:p w:rsidR="006C5078" w:rsidRDefault="006C5078" w:rsidP="00AB6078">
            <w:pPr>
              <w:cnfStyle w:val="000000000000" w:firstRow="0" w:lastRow="0" w:firstColumn="0" w:lastColumn="0" w:oddVBand="0" w:evenVBand="0" w:oddHBand="0" w:evenHBand="0" w:firstRowFirstColumn="0" w:firstRowLastColumn="0" w:lastRowFirstColumn="0" w:lastRowLastColumn="0"/>
            </w:pPr>
            <w:r>
              <w:t xml:space="preserve">Primary Contact: </w:t>
            </w:r>
            <w:sdt>
              <w:sdtPr>
                <w:id w:val="-1349099886"/>
                <w:placeholder>
                  <w:docPart w:val="DefaultPlaceholder_1082065158"/>
                </w:placeholder>
                <w:showingPlcHdr/>
                <w:text/>
              </w:sdtPr>
              <w:sdtEndPr/>
              <w:sdtContent>
                <w:r w:rsidRPr="00F34DE7">
                  <w:rPr>
                    <w:rStyle w:val="PlaceholderText"/>
                  </w:rPr>
                  <w:t>Click here to enter text.</w:t>
                </w:r>
              </w:sdtContent>
            </w:sdt>
          </w:p>
          <w:p w:rsidR="006C5078" w:rsidRDefault="006C5078" w:rsidP="00AB6078">
            <w:pPr>
              <w:cnfStyle w:val="000000000000" w:firstRow="0" w:lastRow="0" w:firstColumn="0" w:lastColumn="0" w:oddVBand="0" w:evenVBand="0" w:oddHBand="0" w:evenHBand="0" w:firstRowFirstColumn="0" w:firstRowLastColumn="0" w:lastRowFirstColumn="0" w:lastRowLastColumn="0"/>
            </w:pPr>
            <w:r>
              <w:t xml:space="preserve">Privacy Officer: </w:t>
            </w:r>
            <w:sdt>
              <w:sdtPr>
                <w:id w:val="1606610895"/>
                <w:placeholder>
                  <w:docPart w:val="DefaultPlaceholder_1082065158"/>
                </w:placeholder>
                <w:showingPlcHdr/>
                <w:text/>
              </w:sdtPr>
              <w:sdtEndPr/>
              <w:sdtContent>
                <w:r w:rsidRPr="00F34DE7">
                  <w:rPr>
                    <w:rStyle w:val="PlaceholderText"/>
                  </w:rPr>
                  <w:t>Click here to enter text.</w:t>
                </w:r>
              </w:sdtContent>
            </w:sdt>
          </w:p>
        </w:tc>
        <w:sdt>
          <w:sdtPr>
            <w:id w:val="-1291744035"/>
            <w:placeholder>
              <w:docPart w:val="0C8D451874E941BFBD0E553EEEE77645"/>
            </w:placeholder>
            <w:showingPlcHdr/>
            <w:date>
              <w:dateFormat w:val="dd/MM/yyyy"/>
              <w:lid w:val="en-CA"/>
              <w:storeMappedDataAs w:val="dateTime"/>
              <w:calendar w:val="gregorian"/>
            </w:date>
          </w:sdtPr>
          <w:sdtEndPr/>
          <w:sdtContent>
            <w:tc>
              <w:tcPr>
                <w:tcW w:w="1530" w:type="dxa"/>
                <w:vAlign w:val="center"/>
              </w:tcPr>
              <w:p w:rsidR="00AB6078" w:rsidRDefault="00F403FF" w:rsidP="00AB6078">
                <w:pPr>
                  <w:jc w:val="center"/>
                  <w:cnfStyle w:val="000000000000" w:firstRow="0" w:lastRow="0" w:firstColumn="0" w:lastColumn="0" w:oddVBand="0" w:evenVBand="0" w:oddHBand="0" w:evenHBand="0" w:firstRowFirstColumn="0" w:firstRowLastColumn="0" w:lastRowFirstColumn="0" w:lastRowLastColumn="0"/>
                </w:pPr>
                <w:r w:rsidRPr="00DF340C">
                  <w:rPr>
                    <w:rStyle w:val="PlaceholderText"/>
                  </w:rPr>
                  <w:t>Click here to enter a date.</w:t>
                </w:r>
              </w:p>
            </w:tc>
          </w:sdtContent>
        </w:sdt>
      </w:tr>
      <w:tr w:rsidR="00AB6078" w:rsidTr="00F40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AB6078" w:rsidRDefault="00F403FF" w:rsidP="00E903A4">
            <w:pPr>
              <w:jc w:val="center"/>
            </w:pPr>
            <w:r>
              <w:t>3</w:t>
            </w:r>
            <w:r w:rsidR="0035184D">
              <w:t>a</w:t>
            </w:r>
          </w:p>
        </w:tc>
        <w:tc>
          <w:tcPr>
            <w:tcW w:w="1701" w:type="dxa"/>
            <w:vAlign w:val="center"/>
          </w:tcPr>
          <w:p w:rsidR="00AB6078" w:rsidRDefault="006C5078" w:rsidP="00E903A4">
            <w:pPr>
              <w:jc w:val="center"/>
              <w:cnfStyle w:val="000000100000" w:firstRow="0" w:lastRow="0" w:firstColumn="0" w:lastColumn="0" w:oddVBand="0" w:evenVBand="0" w:oddHBand="1" w:evenHBand="0" w:firstRowFirstColumn="0" w:firstRowLastColumn="0" w:lastRowFirstColumn="0" w:lastRowLastColumn="0"/>
            </w:pPr>
            <w:r>
              <w:t>Electronic Service Provider Agreement (ESPA)</w:t>
            </w:r>
          </w:p>
        </w:tc>
        <w:tc>
          <w:tcPr>
            <w:tcW w:w="5528" w:type="dxa"/>
          </w:tcPr>
          <w:p w:rsidR="00AB6078" w:rsidRDefault="006C5078" w:rsidP="006C5078">
            <w:pPr>
              <w:cnfStyle w:val="000000100000" w:firstRow="0" w:lastRow="0" w:firstColumn="0" w:lastColumn="0" w:oddVBand="0" w:evenVBand="0" w:oddHBand="1" w:evenHBand="0" w:firstRowFirstColumn="0" w:firstRowLastColumn="0" w:lastRowFirstColumn="0" w:lastRowLastColumn="0"/>
            </w:pPr>
            <w:r>
              <w:t xml:space="preserve">Please sign and return the ESPA, which must be completed before an HSP can go live on CBI. The ESPA and signing guide are available on the CBI website, or you can request them from </w:t>
            </w:r>
            <w:hyperlink r:id="rId7" w:history="1">
              <w:r w:rsidRPr="00F34DE7">
                <w:rPr>
                  <w:rStyle w:val="Hyperlink"/>
                </w:rPr>
                <w:t>cbisupport@reconnect.on.ca</w:t>
              </w:r>
            </w:hyperlink>
          </w:p>
        </w:tc>
        <w:sdt>
          <w:sdtPr>
            <w:id w:val="1748220484"/>
            <w:placeholder>
              <w:docPart w:val="2CCBC14607DD4661869847D4651F2574"/>
            </w:placeholder>
            <w:showingPlcHdr/>
            <w:date>
              <w:dateFormat w:val="dd/MM/yyyy"/>
              <w:lid w:val="en-CA"/>
              <w:storeMappedDataAs w:val="dateTime"/>
              <w:calendar w:val="gregorian"/>
            </w:date>
          </w:sdtPr>
          <w:sdtEndPr/>
          <w:sdtContent>
            <w:tc>
              <w:tcPr>
                <w:tcW w:w="1530" w:type="dxa"/>
                <w:vAlign w:val="center"/>
              </w:tcPr>
              <w:p w:rsidR="00AB6078" w:rsidRDefault="00F403FF" w:rsidP="00AB6078">
                <w:pPr>
                  <w:jc w:val="center"/>
                  <w:cnfStyle w:val="000000100000" w:firstRow="0" w:lastRow="0" w:firstColumn="0" w:lastColumn="0" w:oddVBand="0" w:evenVBand="0" w:oddHBand="1" w:evenHBand="0" w:firstRowFirstColumn="0" w:firstRowLastColumn="0" w:lastRowFirstColumn="0" w:lastRowLastColumn="0"/>
                </w:pPr>
                <w:r w:rsidRPr="00DF340C">
                  <w:rPr>
                    <w:rStyle w:val="PlaceholderText"/>
                  </w:rPr>
                  <w:t>Click here to enter a date.</w:t>
                </w:r>
              </w:p>
            </w:tc>
          </w:sdtContent>
        </w:sdt>
      </w:tr>
      <w:tr w:rsidR="00AB6078" w:rsidTr="00F403FF">
        <w:tc>
          <w:tcPr>
            <w:cnfStyle w:val="001000000000" w:firstRow="0" w:lastRow="0" w:firstColumn="1" w:lastColumn="0" w:oddVBand="0" w:evenVBand="0" w:oddHBand="0" w:evenHBand="0" w:firstRowFirstColumn="0" w:firstRowLastColumn="0" w:lastRowFirstColumn="0" w:lastRowLastColumn="0"/>
            <w:tcW w:w="817" w:type="dxa"/>
            <w:vAlign w:val="center"/>
          </w:tcPr>
          <w:p w:rsidR="00AB6078" w:rsidRDefault="0035184D" w:rsidP="00E903A4">
            <w:pPr>
              <w:jc w:val="center"/>
            </w:pPr>
            <w:r>
              <w:t>3b</w:t>
            </w:r>
          </w:p>
        </w:tc>
        <w:tc>
          <w:tcPr>
            <w:tcW w:w="1701" w:type="dxa"/>
            <w:vAlign w:val="center"/>
          </w:tcPr>
          <w:p w:rsidR="00AB6078" w:rsidRDefault="0035184D" w:rsidP="00E903A4">
            <w:pPr>
              <w:jc w:val="center"/>
              <w:cnfStyle w:val="000000000000" w:firstRow="0" w:lastRow="0" w:firstColumn="0" w:lastColumn="0" w:oddVBand="0" w:evenVBand="0" w:oddHBand="0" w:evenHBand="0" w:firstRowFirstColumn="0" w:firstRowLastColumn="0" w:lastRowFirstColumn="0" w:lastRowLastColumn="0"/>
            </w:pPr>
            <w:r>
              <w:t>System Testing</w:t>
            </w:r>
          </w:p>
        </w:tc>
        <w:tc>
          <w:tcPr>
            <w:tcW w:w="5528" w:type="dxa"/>
          </w:tcPr>
          <w:p w:rsidR="00AB6078" w:rsidRDefault="0035184D" w:rsidP="009006A4">
            <w:pPr>
              <w:cnfStyle w:val="000000000000" w:firstRow="0" w:lastRow="0" w:firstColumn="0" w:lastColumn="0" w:oddVBand="0" w:evenVBand="0" w:oddHBand="0" w:evenHBand="0" w:firstRowFirstColumn="0" w:firstRowLastColumn="0" w:lastRowFirstColumn="0" w:lastRowLastColumn="0"/>
            </w:pPr>
            <w:r>
              <w:t>Please verify with the CBI team that your vendor is validated on the CBI system.</w:t>
            </w:r>
            <w:r w:rsidRPr="0035184D">
              <w:t xml:space="preserve"> HSPs </w:t>
            </w:r>
            <w:r>
              <w:t>are then asked to</w:t>
            </w:r>
            <w:r w:rsidRPr="0035184D">
              <w:t xml:space="preserve"> request testing credentials using the </w:t>
            </w:r>
            <w:r w:rsidRPr="000979E8">
              <w:t>HSP Testing Credentials Request Form</w:t>
            </w:r>
            <w:r>
              <w:t xml:space="preserve">. </w:t>
            </w:r>
            <w:r w:rsidR="009006A4">
              <w:t>Once you have received your testing credentials via email, p</w:t>
            </w:r>
            <w:r>
              <w:t xml:space="preserve">lease complete all the steps in the </w:t>
            </w:r>
            <w:r w:rsidRPr="000979E8">
              <w:t>HSP Testing and Validation Guide</w:t>
            </w:r>
            <w:r>
              <w:t xml:space="preserve">. Your vendor may also have </w:t>
            </w:r>
            <w:r w:rsidR="009006A4">
              <w:t>additional</w:t>
            </w:r>
            <w:r w:rsidR="00254342">
              <w:t xml:space="preserve"> </w:t>
            </w:r>
            <w:r>
              <w:t xml:space="preserve">material </w:t>
            </w:r>
            <w:r w:rsidR="009006A4">
              <w:t>and can</w:t>
            </w:r>
            <w:r>
              <w:t xml:space="preserve"> provide assistance with testing</w:t>
            </w:r>
            <w:r w:rsidR="00254342">
              <w:t xml:space="preserve"> </w:t>
            </w:r>
            <w:r w:rsidR="009006A4">
              <w:t>if necessary.</w:t>
            </w:r>
          </w:p>
        </w:tc>
        <w:sdt>
          <w:sdtPr>
            <w:id w:val="774597190"/>
            <w:placeholder>
              <w:docPart w:val="94F0932D5B924760940A4723B927F0B8"/>
            </w:placeholder>
            <w:showingPlcHdr/>
            <w:date>
              <w:dateFormat w:val="dd/MM/yyyy"/>
              <w:lid w:val="en-CA"/>
              <w:storeMappedDataAs w:val="dateTime"/>
              <w:calendar w:val="gregorian"/>
            </w:date>
          </w:sdtPr>
          <w:sdtEndPr/>
          <w:sdtContent>
            <w:tc>
              <w:tcPr>
                <w:tcW w:w="1530" w:type="dxa"/>
                <w:vAlign w:val="center"/>
              </w:tcPr>
              <w:p w:rsidR="00AB6078" w:rsidRDefault="00F403FF" w:rsidP="00AB6078">
                <w:pPr>
                  <w:jc w:val="center"/>
                  <w:cnfStyle w:val="000000000000" w:firstRow="0" w:lastRow="0" w:firstColumn="0" w:lastColumn="0" w:oddVBand="0" w:evenVBand="0" w:oddHBand="0" w:evenHBand="0" w:firstRowFirstColumn="0" w:firstRowLastColumn="0" w:lastRowFirstColumn="0" w:lastRowLastColumn="0"/>
                </w:pPr>
                <w:r w:rsidRPr="00DF340C">
                  <w:rPr>
                    <w:rStyle w:val="PlaceholderText"/>
                  </w:rPr>
                  <w:t>Click here to enter a date.</w:t>
                </w:r>
              </w:p>
            </w:tc>
          </w:sdtContent>
        </w:sdt>
      </w:tr>
      <w:tr w:rsidR="00AB6078" w:rsidTr="00F40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AB6078" w:rsidRDefault="0035184D" w:rsidP="00E903A4">
            <w:pPr>
              <w:jc w:val="center"/>
            </w:pPr>
            <w:r>
              <w:t>4</w:t>
            </w:r>
          </w:p>
        </w:tc>
        <w:tc>
          <w:tcPr>
            <w:tcW w:w="1701" w:type="dxa"/>
            <w:vAlign w:val="center"/>
          </w:tcPr>
          <w:p w:rsidR="00AB6078" w:rsidRDefault="0035184D" w:rsidP="00E903A4">
            <w:pPr>
              <w:jc w:val="center"/>
              <w:cnfStyle w:val="000000100000" w:firstRow="0" w:lastRow="0" w:firstColumn="0" w:lastColumn="0" w:oddVBand="0" w:evenVBand="0" w:oddHBand="1" w:evenHBand="0" w:firstRowFirstColumn="0" w:firstRowLastColumn="0" w:lastRowFirstColumn="0" w:lastRowLastColumn="0"/>
            </w:pPr>
            <w:r>
              <w:t>Validation</w:t>
            </w:r>
          </w:p>
        </w:tc>
        <w:tc>
          <w:tcPr>
            <w:tcW w:w="5528" w:type="dxa"/>
          </w:tcPr>
          <w:p w:rsidR="00AB6078" w:rsidRDefault="0035184D" w:rsidP="009006A4">
            <w:pPr>
              <w:cnfStyle w:val="000000100000" w:firstRow="0" w:lastRow="0" w:firstColumn="0" w:lastColumn="0" w:oddVBand="0" w:evenVBand="0" w:oddHBand="1" w:evenHBand="0" w:firstRowFirstColumn="0" w:firstRowLastColumn="0" w:lastRowFirstColumn="0" w:lastRowLastColumn="0"/>
            </w:pPr>
            <w:r>
              <w:t xml:space="preserve">Once you have completed the test uploads, please contact the CBI team to verify that everything was successful. </w:t>
            </w:r>
            <w:r w:rsidR="009006A4">
              <w:t>Upon successful completion, l</w:t>
            </w:r>
            <w:r>
              <w:t>i</w:t>
            </w:r>
            <w:r w:rsidR="009006A4">
              <w:t xml:space="preserve">ve credentials will be issued </w:t>
            </w:r>
            <w:r>
              <w:t xml:space="preserve">which </w:t>
            </w:r>
            <w:r w:rsidR="009006A4">
              <w:t xml:space="preserve">will </w:t>
            </w:r>
            <w:proofErr w:type="gramStart"/>
            <w:r>
              <w:t>allows</w:t>
            </w:r>
            <w:proofErr w:type="gramEnd"/>
            <w:r>
              <w:t xml:space="preserve"> actual records to be uploaded to the live CBI environment. Please work with your vendor to</w:t>
            </w:r>
            <w:r w:rsidR="009006A4">
              <w:t xml:space="preserve"> switch from the testing environment to the live environment,</w:t>
            </w:r>
            <w:r>
              <w:t xml:space="preserve"> enter these credentials, set up automatic uploads, and “Go Live”.</w:t>
            </w:r>
          </w:p>
        </w:tc>
        <w:sdt>
          <w:sdtPr>
            <w:id w:val="1277211702"/>
            <w:placeholder>
              <w:docPart w:val="9DFC8970543C48DDA0684E42FD668E84"/>
            </w:placeholder>
            <w:showingPlcHdr/>
            <w:date>
              <w:dateFormat w:val="dd/MM/yyyy"/>
              <w:lid w:val="en-CA"/>
              <w:storeMappedDataAs w:val="dateTime"/>
              <w:calendar w:val="gregorian"/>
            </w:date>
          </w:sdtPr>
          <w:sdtEndPr/>
          <w:sdtContent>
            <w:tc>
              <w:tcPr>
                <w:tcW w:w="1530" w:type="dxa"/>
                <w:vAlign w:val="center"/>
              </w:tcPr>
              <w:p w:rsidR="00AB6078" w:rsidRDefault="00F403FF" w:rsidP="00AB6078">
                <w:pPr>
                  <w:jc w:val="center"/>
                  <w:cnfStyle w:val="000000100000" w:firstRow="0" w:lastRow="0" w:firstColumn="0" w:lastColumn="0" w:oddVBand="0" w:evenVBand="0" w:oddHBand="1" w:evenHBand="0" w:firstRowFirstColumn="0" w:firstRowLastColumn="0" w:lastRowFirstColumn="0" w:lastRowLastColumn="0"/>
                </w:pPr>
                <w:r w:rsidRPr="00DF340C">
                  <w:rPr>
                    <w:rStyle w:val="PlaceholderText"/>
                  </w:rPr>
                  <w:t>Click here to enter a date.</w:t>
                </w:r>
              </w:p>
            </w:tc>
          </w:sdtContent>
        </w:sdt>
      </w:tr>
      <w:tr w:rsidR="00AB6078" w:rsidTr="00F403FF">
        <w:tc>
          <w:tcPr>
            <w:cnfStyle w:val="001000000000" w:firstRow="0" w:lastRow="0" w:firstColumn="1" w:lastColumn="0" w:oddVBand="0" w:evenVBand="0" w:oddHBand="0" w:evenHBand="0" w:firstRowFirstColumn="0" w:firstRowLastColumn="0" w:lastRowFirstColumn="0" w:lastRowLastColumn="0"/>
            <w:tcW w:w="817" w:type="dxa"/>
            <w:vAlign w:val="center"/>
          </w:tcPr>
          <w:p w:rsidR="00AB6078" w:rsidRDefault="0035184D" w:rsidP="00E903A4">
            <w:pPr>
              <w:jc w:val="center"/>
            </w:pPr>
            <w:r>
              <w:t>5</w:t>
            </w:r>
          </w:p>
        </w:tc>
        <w:tc>
          <w:tcPr>
            <w:tcW w:w="1701" w:type="dxa"/>
            <w:vAlign w:val="center"/>
          </w:tcPr>
          <w:p w:rsidR="00AB6078" w:rsidRDefault="0035184D" w:rsidP="00E903A4">
            <w:pPr>
              <w:jc w:val="center"/>
              <w:cnfStyle w:val="000000000000" w:firstRow="0" w:lastRow="0" w:firstColumn="0" w:lastColumn="0" w:oddVBand="0" w:evenVBand="0" w:oddHBand="0" w:evenHBand="0" w:firstRowFirstColumn="0" w:firstRowLastColumn="0" w:lastRowFirstColumn="0" w:lastRowLastColumn="0"/>
            </w:pPr>
            <w:r>
              <w:t>Confirm Live Status</w:t>
            </w:r>
          </w:p>
        </w:tc>
        <w:tc>
          <w:tcPr>
            <w:tcW w:w="5528" w:type="dxa"/>
          </w:tcPr>
          <w:p w:rsidR="00AB6078" w:rsidRDefault="0035184D" w:rsidP="00AB6078">
            <w:pPr>
              <w:cnfStyle w:val="000000000000" w:firstRow="0" w:lastRow="0" w:firstColumn="0" w:lastColumn="0" w:oddVBand="0" w:evenVBand="0" w:oddHBand="0" w:evenHBand="0" w:firstRowFirstColumn="0" w:firstRowLastColumn="0" w:lastRowFirstColumn="0" w:lastRowLastColumn="0"/>
            </w:pPr>
            <w:r>
              <w:t xml:space="preserve">After “going live” on the CBI production environment, </w:t>
            </w:r>
            <w:proofErr w:type="gramStart"/>
            <w:r>
              <w:t>please</w:t>
            </w:r>
            <w:proofErr w:type="gramEnd"/>
            <w:r>
              <w:t xml:space="preserve"> contact the CBI team to verify that they are receiving your live uploads.</w:t>
            </w:r>
          </w:p>
        </w:tc>
        <w:sdt>
          <w:sdtPr>
            <w:id w:val="-472138342"/>
            <w:placeholder>
              <w:docPart w:val="A9F70EED68294135927610F731A42D6D"/>
            </w:placeholder>
            <w:showingPlcHdr/>
            <w:date>
              <w:dateFormat w:val="dd/MM/yyyy"/>
              <w:lid w:val="en-CA"/>
              <w:storeMappedDataAs w:val="dateTime"/>
              <w:calendar w:val="gregorian"/>
            </w:date>
          </w:sdtPr>
          <w:sdtEndPr/>
          <w:sdtContent>
            <w:tc>
              <w:tcPr>
                <w:tcW w:w="1530" w:type="dxa"/>
                <w:vAlign w:val="center"/>
              </w:tcPr>
              <w:p w:rsidR="00AB6078" w:rsidRDefault="00F403FF" w:rsidP="00AB6078">
                <w:pPr>
                  <w:jc w:val="center"/>
                  <w:cnfStyle w:val="000000000000" w:firstRow="0" w:lastRow="0" w:firstColumn="0" w:lastColumn="0" w:oddVBand="0" w:evenVBand="0" w:oddHBand="0" w:evenHBand="0" w:firstRowFirstColumn="0" w:firstRowLastColumn="0" w:lastRowFirstColumn="0" w:lastRowLastColumn="0"/>
                </w:pPr>
                <w:r w:rsidRPr="00DF340C">
                  <w:rPr>
                    <w:rStyle w:val="PlaceholderText"/>
                  </w:rPr>
                  <w:t>Click here to enter a date.</w:t>
                </w:r>
              </w:p>
            </w:tc>
          </w:sdtContent>
        </w:sdt>
      </w:tr>
      <w:tr w:rsidR="00AB6078" w:rsidTr="00F40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AB6078" w:rsidRDefault="0035184D" w:rsidP="00E903A4">
            <w:pPr>
              <w:jc w:val="center"/>
            </w:pPr>
            <w:r>
              <w:t>6</w:t>
            </w:r>
          </w:p>
        </w:tc>
        <w:tc>
          <w:tcPr>
            <w:tcW w:w="1701" w:type="dxa"/>
            <w:vAlign w:val="center"/>
          </w:tcPr>
          <w:p w:rsidR="00AB6078" w:rsidRDefault="004C7E4F" w:rsidP="00E903A4">
            <w:pPr>
              <w:jc w:val="center"/>
              <w:cnfStyle w:val="000000100000" w:firstRow="0" w:lastRow="0" w:firstColumn="0" w:lastColumn="0" w:oddVBand="0" w:evenVBand="0" w:oddHBand="1" w:evenHBand="0" w:firstRowFirstColumn="0" w:firstRowLastColumn="0" w:lastRowFirstColumn="0" w:lastRowLastColumn="0"/>
            </w:pPr>
            <w:r>
              <w:t>Ongoing Monitoring</w:t>
            </w:r>
          </w:p>
        </w:tc>
        <w:tc>
          <w:tcPr>
            <w:tcW w:w="5528" w:type="dxa"/>
          </w:tcPr>
          <w:p w:rsidR="00AB6078" w:rsidRDefault="004C7E4F" w:rsidP="009006A4">
            <w:pPr>
              <w:cnfStyle w:val="000000100000" w:firstRow="0" w:lastRow="0" w:firstColumn="0" w:lastColumn="0" w:oddVBand="0" w:evenVBand="0" w:oddHBand="1" w:evenHBand="0" w:firstRowFirstColumn="0" w:firstRowLastColumn="0" w:lastRowFirstColumn="0" w:lastRowLastColumn="0"/>
            </w:pPr>
            <w:r>
              <w:t>HSPs will have access to an Administrator User Interface</w:t>
            </w:r>
            <w:r w:rsidR="009006A4">
              <w:t xml:space="preserve"> within the CBI component of their</w:t>
            </w:r>
            <w:r w:rsidR="003C2C80">
              <w:t xml:space="preserve"> </w:t>
            </w:r>
            <w:r>
              <w:t>Client Management System so they can monitor uploads for submission errors. Please develop a regular schedule to check this log and resolve any of these errors.</w:t>
            </w:r>
          </w:p>
        </w:tc>
        <w:sdt>
          <w:sdtPr>
            <w:id w:val="-331530576"/>
            <w:placeholder>
              <w:docPart w:val="8B45430DB5A7485EAF3F778BEDAE2B2F"/>
            </w:placeholder>
            <w:showingPlcHdr/>
            <w:date>
              <w:dateFormat w:val="dd/MM/yyyy"/>
              <w:lid w:val="en-CA"/>
              <w:storeMappedDataAs w:val="dateTime"/>
              <w:calendar w:val="gregorian"/>
            </w:date>
          </w:sdtPr>
          <w:sdtEndPr/>
          <w:sdtContent>
            <w:tc>
              <w:tcPr>
                <w:tcW w:w="1530" w:type="dxa"/>
                <w:vAlign w:val="center"/>
              </w:tcPr>
              <w:p w:rsidR="00AB6078" w:rsidRDefault="005A5746" w:rsidP="00AB6078">
                <w:pPr>
                  <w:jc w:val="center"/>
                  <w:cnfStyle w:val="000000100000" w:firstRow="0" w:lastRow="0" w:firstColumn="0" w:lastColumn="0" w:oddVBand="0" w:evenVBand="0" w:oddHBand="1" w:evenHBand="0" w:firstRowFirstColumn="0" w:firstRowLastColumn="0" w:lastRowFirstColumn="0" w:lastRowLastColumn="0"/>
                </w:pPr>
                <w:r w:rsidRPr="00DF340C">
                  <w:rPr>
                    <w:rStyle w:val="PlaceholderText"/>
                  </w:rPr>
                  <w:t>Click here to enter a date.</w:t>
                </w:r>
              </w:p>
            </w:tc>
          </w:sdtContent>
        </w:sdt>
      </w:tr>
    </w:tbl>
    <w:p w:rsidR="00AB6078" w:rsidRPr="00AB6078" w:rsidRDefault="00AB6078" w:rsidP="005A5746">
      <w:pPr>
        <w:jc w:val="right"/>
      </w:pPr>
    </w:p>
    <w:sectPr w:rsidR="00AB6078" w:rsidRPr="00AB60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27" w:rsidRDefault="00D25F27" w:rsidP="00D25F27">
      <w:pPr>
        <w:spacing w:after="0" w:line="240" w:lineRule="auto"/>
      </w:pPr>
      <w:r>
        <w:separator/>
      </w:r>
    </w:p>
  </w:endnote>
  <w:endnote w:type="continuationSeparator" w:id="0">
    <w:p w:rsidR="00D25F27" w:rsidRDefault="00D25F27" w:rsidP="00D2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27" w:rsidRDefault="00D25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27" w:rsidRDefault="00D25F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27" w:rsidRDefault="00D25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27" w:rsidRDefault="00D25F27" w:rsidP="00D25F27">
      <w:pPr>
        <w:spacing w:after="0" w:line="240" w:lineRule="auto"/>
      </w:pPr>
      <w:r>
        <w:separator/>
      </w:r>
    </w:p>
  </w:footnote>
  <w:footnote w:type="continuationSeparator" w:id="0">
    <w:p w:rsidR="00D25F27" w:rsidRDefault="00D25F27" w:rsidP="00D25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27" w:rsidRDefault="00D25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27" w:rsidRDefault="00D25F27" w:rsidP="00D25F27">
    <w:pPr>
      <w:jc w:val="center"/>
      <w:rPr>
        <w:b/>
        <w:color w:val="162E55"/>
        <w:sz w:val="28"/>
      </w:rPr>
    </w:pPr>
    <w:r w:rsidRPr="00693CD8">
      <w:rPr>
        <w:rFonts w:eastAsia="Arial"/>
        <w:noProof/>
        <w:color w:val="162E55"/>
        <w:spacing w:val="-1"/>
        <w:lang w:eastAsia="en-CA"/>
      </w:rPr>
      <w:drawing>
        <wp:anchor distT="0" distB="0" distL="114300" distR="114300" simplePos="0" relativeHeight="251659264" behindDoc="1" locked="0" layoutInCell="1" allowOverlap="1" wp14:anchorId="63520CA4" wp14:editId="5DBBEC08">
          <wp:simplePos x="0" y="0"/>
          <wp:positionH relativeFrom="column">
            <wp:posOffset>-525145</wp:posOffset>
          </wp:positionH>
          <wp:positionV relativeFrom="paragraph">
            <wp:posOffset>-111760</wp:posOffset>
          </wp:positionV>
          <wp:extent cx="1613535" cy="365760"/>
          <wp:effectExtent l="0" t="0" r="0" b="0"/>
          <wp:wrapTight wrapText="bothSides">
            <wp:wrapPolygon edited="0">
              <wp:start x="1275" y="0"/>
              <wp:lineTo x="0" y="3375"/>
              <wp:lineTo x="0" y="14625"/>
              <wp:lineTo x="255" y="18000"/>
              <wp:lineTo x="1275" y="20250"/>
              <wp:lineTo x="2805" y="20250"/>
              <wp:lineTo x="21421" y="19125"/>
              <wp:lineTo x="21421" y="3375"/>
              <wp:lineTo x="2805" y="0"/>
              <wp:lineTo x="1275" y="0"/>
            </wp:wrapPolygon>
          </wp:wrapTight>
          <wp:docPr id="1" name="Picture 1" descr="C:\Users\jratcliff\AppData\Local\Microsoft\Windows\Temporary Internet Files\Content.Word\C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tcliff\AppData\Local\Microsoft\Windows\Temporary Internet Files\Content.Word\CB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3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F27" w:rsidRDefault="00D25F27" w:rsidP="00D25F27">
    <w:pPr>
      <w:jc w:val="center"/>
      <w:rPr>
        <w:b/>
        <w:color w:val="162E55"/>
        <w:sz w:val="28"/>
      </w:rPr>
    </w:pPr>
  </w:p>
  <w:p w:rsidR="00D25F27" w:rsidRPr="00D25F27" w:rsidRDefault="00D25F27" w:rsidP="00D25F27">
    <w:pPr>
      <w:jc w:val="center"/>
      <w:rPr>
        <w:b/>
        <w:color w:val="162E55"/>
        <w:sz w:val="32"/>
      </w:rPr>
    </w:pPr>
    <w:r w:rsidRPr="00D25F27">
      <w:rPr>
        <w:b/>
        <w:color w:val="162E55"/>
        <w:sz w:val="32"/>
      </w:rPr>
      <w:t>Community Business Intelligence (CBI) Implementation Checklist</w:t>
    </w:r>
  </w:p>
  <w:p w:rsidR="00D25F27" w:rsidRPr="00D25F27" w:rsidRDefault="00D25F27" w:rsidP="00D25F27">
    <w:pPr>
      <w:jc w:val="center"/>
      <w:rPr>
        <w:b/>
        <w:color w:val="162E55"/>
        <w:sz w:val="28"/>
      </w:rPr>
    </w:pPr>
  </w:p>
  <w:p w:rsidR="00D25F27" w:rsidRDefault="00D25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27" w:rsidRDefault="00D25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DjU1x9he3RIOC7FbCnLSSK/WNPk=" w:salt="xYwzU9YxTDC2R/yg37KY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7"/>
    <w:rsid w:val="000979E8"/>
    <w:rsid w:val="00254342"/>
    <w:rsid w:val="002675E7"/>
    <w:rsid w:val="002E3F45"/>
    <w:rsid w:val="0035184D"/>
    <w:rsid w:val="003C2C80"/>
    <w:rsid w:val="004C7E4F"/>
    <w:rsid w:val="00517DD3"/>
    <w:rsid w:val="005A5746"/>
    <w:rsid w:val="006C5078"/>
    <w:rsid w:val="009006A4"/>
    <w:rsid w:val="00AB6078"/>
    <w:rsid w:val="00BC6689"/>
    <w:rsid w:val="00D25F27"/>
    <w:rsid w:val="00E10FD0"/>
    <w:rsid w:val="00E903A4"/>
    <w:rsid w:val="00F403FF"/>
    <w:rsid w:val="00F76B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78"/>
    <w:rPr>
      <w:rFonts w:ascii="Tahoma" w:hAnsi="Tahoma" w:cs="Tahoma"/>
      <w:sz w:val="16"/>
      <w:szCs w:val="16"/>
    </w:rPr>
  </w:style>
  <w:style w:type="paragraph" w:styleId="Title">
    <w:name w:val="Title"/>
    <w:basedOn w:val="Normal"/>
    <w:next w:val="Normal"/>
    <w:link w:val="TitleChar"/>
    <w:uiPriority w:val="10"/>
    <w:qFormat/>
    <w:rsid w:val="00AB6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60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B6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B60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F403FF"/>
    <w:rPr>
      <w:color w:val="808080"/>
    </w:rPr>
  </w:style>
  <w:style w:type="character" w:styleId="Hyperlink">
    <w:name w:val="Hyperlink"/>
    <w:basedOn w:val="DefaultParagraphFont"/>
    <w:uiPriority w:val="99"/>
    <w:unhideWhenUsed/>
    <w:rsid w:val="006C5078"/>
    <w:rPr>
      <w:color w:val="0000FF" w:themeColor="hyperlink"/>
      <w:u w:val="single"/>
    </w:rPr>
  </w:style>
  <w:style w:type="character" w:styleId="FollowedHyperlink">
    <w:name w:val="FollowedHyperlink"/>
    <w:basedOn w:val="DefaultParagraphFont"/>
    <w:uiPriority w:val="99"/>
    <w:semiHidden/>
    <w:unhideWhenUsed/>
    <w:rsid w:val="009006A4"/>
    <w:rPr>
      <w:color w:val="800080" w:themeColor="followedHyperlink"/>
      <w:u w:val="single"/>
    </w:rPr>
  </w:style>
  <w:style w:type="paragraph" w:styleId="Header">
    <w:name w:val="header"/>
    <w:basedOn w:val="Normal"/>
    <w:link w:val="HeaderChar"/>
    <w:uiPriority w:val="99"/>
    <w:unhideWhenUsed/>
    <w:rsid w:val="00D25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27"/>
  </w:style>
  <w:style w:type="paragraph" w:styleId="Footer">
    <w:name w:val="footer"/>
    <w:basedOn w:val="Normal"/>
    <w:link w:val="FooterChar"/>
    <w:uiPriority w:val="99"/>
    <w:unhideWhenUsed/>
    <w:rsid w:val="00D2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78"/>
    <w:rPr>
      <w:rFonts w:ascii="Tahoma" w:hAnsi="Tahoma" w:cs="Tahoma"/>
      <w:sz w:val="16"/>
      <w:szCs w:val="16"/>
    </w:rPr>
  </w:style>
  <w:style w:type="paragraph" w:styleId="Title">
    <w:name w:val="Title"/>
    <w:basedOn w:val="Normal"/>
    <w:next w:val="Normal"/>
    <w:link w:val="TitleChar"/>
    <w:uiPriority w:val="10"/>
    <w:qFormat/>
    <w:rsid w:val="00AB6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60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B6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B60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F403FF"/>
    <w:rPr>
      <w:color w:val="808080"/>
    </w:rPr>
  </w:style>
  <w:style w:type="character" w:styleId="Hyperlink">
    <w:name w:val="Hyperlink"/>
    <w:basedOn w:val="DefaultParagraphFont"/>
    <w:uiPriority w:val="99"/>
    <w:unhideWhenUsed/>
    <w:rsid w:val="006C5078"/>
    <w:rPr>
      <w:color w:val="0000FF" w:themeColor="hyperlink"/>
      <w:u w:val="single"/>
    </w:rPr>
  </w:style>
  <w:style w:type="character" w:styleId="FollowedHyperlink">
    <w:name w:val="FollowedHyperlink"/>
    <w:basedOn w:val="DefaultParagraphFont"/>
    <w:uiPriority w:val="99"/>
    <w:semiHidden/>
    <w:unhideWhenUsed/>
    <w:rsid w:val="009006A4"/>
    <w:rPr>
      <w:color w:val="800080" w:themeColor="followedHyperlink"/>
      <w:u w:val="single"/>
    </w:rPr>
  </w:style>
  <w:style w:type="paragraph" w:styleId="Header">
    <w:name w:val="header"/>
    <w:basedOn w:val="Normal"/>
    <w:link w:val="HeaderChar"/>
    <w:uiPriority w:val="99"/>
    <w:unhideWhenUsed/>
    <w:rsid w:val="00D25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27"/>
  </w:style>
  <w:style w:type="paragraph" w:styleId="Footer">
    <w:name w:val="footer"/>
    <w:basedOn w:val="Normal"/>
    <w:link w:val="FooterChar"/>
    <w:uiPriority w:val="99"/>
    <w:unhideWhenUsed/>
    <w:rsid w:val="00D2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bisupport@reconnect.on.ca"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993F6CE05D413FAEDC86C9415CB7F3"/>
        <w:category>
          <w:name w:val="General"/>
          <w:gallery w:val="placeholder"/>
        </w:category>
        <w:types>
          <w:type w:val="bbPlcHdr"/>
        </w:types>
        <w:behaviors>
          <w:behavior w:val="content"/>
        </w:behaviors>
        <w:guid w:val="{28BFD94C-67E3-4630-8D4E-498A52CBDFE1}"/>
      </w:docPartPr>
      <w:docPartBody>
        <w:p w:rsidR="00447DD0" w:rsidRDefault="00F341EC" w:rsidP="00F341EC">
          <w:pPr>
            <w:pStyle w:val="F7993F6CE05D413FAEDC86C9415CB7F3"/>
          </w:pPr>
          <w:r w:rsidRPr="00DF340C">
            <w:rPr>
              <w:rStyle w:val="PlaceholderText"/>
            </w:rPr>
            <w:t>Click here to enter a date.</w:t>
          </w:r>
        </w:p>
      </w:docPartBody>
    </w:docPart>
    <w:docPart>
      <w:docPartPr>
        <w:name w:val="0C8D451874E941BFBD0E553EEEE77645"/>
        <w:category>
          <w:name w:val="General"/>
          <w:gallery w:val="placeholder"/>
        </w:category>
        <w:types>
          <w:type w:val="bbPlcHdr"/>
        </w:types>
        <w:behaviors>
          <w:behavior w:val="content"/>
        </w:behaviors>
        <w:guid w:val="{91ED7796-86BD-45D9-9A71-C7990405BE2B}"/>
      </w:docPartPr>
      <w:docPartBody>
        <w:p w:rsidR="00447DD0" w:rsidRDefault="00F341EC" w:rsidP="00F341EC">
          <w:pPr>
            <w:pStyle w:val="0C8D451874E941BFBD0E553EEEE77645"/>
          </w:pPr>
          <w:r w:rsidRPr="00DF340C">
            <w:rPr>
              <w:rStyle w:val="PlaceholderText"/>
            </w:rPr>
            <w:t>Click here to enter a date.</w:t>
          </w:r>
        </w:p>
      </w:docPartBody>
    </w:docPart>
    <w:docPart>
      <w:docPartPr>
        <w:name w:val="2CCBC14607DD4661869847D4651F2574"/>
        <w:category>
          <w:name w:val="General"/>
          <w:gallery w:val="placeholder"/>
        </w:category>
        <w:types>
          <w:type w:val="bbPlcHdr"/>
        </w:types>
        <w:behaviors>
          <w:behavior w:val="content"/>
        </w:behaviors>
        <w:guid w:val="{1A103146-1E75-4BF7-8DFA-1CC12BD37048}"/>
      </w:docPartPr>
      <w:docPartBody>
        <w:p w:rsidR="00447DD0" w:rsidRDefault="00F341EC" w:rsidP="00F341EC">
          <w:pPr>
            <w:pStyle w:val="2CCBC14607DD4661869847D4651F2574"/>
          </w:pPr>
          <w:r w:rsidRPr="00DF340C">
            <w:rPr>
              <w:rStyle w:val="PlaceholderText"/>
            </w:rPr>
            <w:t>Click here to enter a date.</w:t>
          </w:r>
        </w:p>
      </w:docPartBody>
    </w:docPart>
    <w:docPart>
      <w:docPartPr>
        <w:name w:val="94F0932D5B924760940A4723B927F0B8"/>
        <w:category>
          <w:name w:val="General"/>
          <w:gallery w:val="placeholder"/>
        </w:category>
        <w:types>
          <w:type w:val="bbPlcHdr"/>
        </w:types>
        <w:behaviors>
          <w:behavior w:val="content"/>
        </w:behaviors>
        <w:guid w:val="{B3AEF6CB-5A48-4C44-9F1E-644AD1D35A3B}"/>
      </w:docPartPr>
      <w:docPartBody>
        <w:p w:rsidR="00447DD0" w:rsidRDefault="00F341EC" w:rsidP="00F341EC">
          <w:pPr>
            <w:pStyle w:val="94F0932D5B924760940A4723B927F0B8"/>
          </w:pPr>
          <w:r w:rsidRPr="00DF340C">
            <w:rPr>
              <w:rStyle w:val="PlaceholderText"/>
            </w:rPr>
            <w:t>Click here to enter a date.</w:t>
          </w:r>
        </w:p>
      </w:docPartBody>
    </w:docPart>
    <w:docPart>
      <w:docPartPr>
        <w:name w:val="9DFC8970543C48DDA0684E42FD668E84"/>
        <w:category>
          <w:name w:val="General"/>
          <w:gallery w:val="placeholder"/>
        </w:category>
        <w:types>
          <w:type w:val="bbPlcHdr"/>
        </w:types>
        <w:behaviors>
          <w:behavior w:val="content"/>
        </w:behaviors>
        <w:guid w:val="{5B0015E3-9A67-4E81-82D0-F78F0350631C}"/>
      </w:docPartPr>
      <w:docPartBody>
        <w:p w:rsidR="00447DD0" w:rsidRDefault="00F341EC" w:rsidP="00F341EC">
          <w:pPr>
            <w:pStyle w:val="9DFC8970543C48DDA0684E42FD668E84"/>
          </w:pPr>
          <w:r w:rsidRPr="00DF340C">
            <w:rPr>
              <w:rStyle w:val="PlaceholderText"/>
            </w:rPr>
            <w:t>Click here to enter a date.</w:t>
          </w:r>
        </w:p>
      </w:docPartBody>
    </w:docPart>
    <w:docPart>
      <w:docPartPr>
        <w:name w:val="A9F70EED68294135927610F731A42D6D"/>
        <w:category>
          <w:name w:val="General"/>
          <w:gallery w:val="placeholder"/>
        </w:category>
        <w:types>
          <w:type w:val="bbPlcHdr"/>
        </w:types>
        <w:behaviors>
          <w:behavior w:val="content"/>
        </w:behaviors>
        <w:guid w:val="{EFB238E3-40F8-4458-8650-8B7D482D74CA}"/>
      </w:docPartPr>
      <w:docPartBody>
        <w:p w:rsidR="00447DD0" w:rsidRDefault="00F341EC" w:rsidP="00F341EC">
          <w:pPr>
            <w:pStyle w:val="A9F70EED68294135927610F731A42D6D"/>
          </w:pPr>
          <w:r w:rsidRPr="00DF340C">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0D5DACB1-7786-4143-A7F1-60EBE0810CB4}"/>
      </w:docPartPr>
      <w:docPartBody>
        <w:p w:rsidR="00E921FF" w:rsidRDefault="00447DD0">
          <w:r w:rsidRPr="00F34DE7">
            <w:rPr>
              <w:rStyle w:val="PlaceholderText"/>
            </w:rPr>
            <w:t>Click here to enter text.</w:t>
          </w:r>
        </w:p>
      </w:docPartBody>
    </w:docPart>
    <w:docPart>
      <w:docPartPr>
        <w:name w:val="8B45430DB5A7485EAF3F778BEDAE2B2F"/>
        <w:category>
          <w:name w:val="General"/>
          <w:gallery w:val="placeholder"/>
        </w:category>
        <w:types>
          <w:type w:val="bbPlcHdr"/>
        </w:types>
        <w:behaviors>
          <w:behavior w:val="content"/>
        </w:behaviors>
        <w:guid w:val="{D03583A6-BD41-4245-ACB7-ECF2A6D5E5A2}"/>
      </w:docPartPr>
      <w:docPartBody>
        <w:p w:rsidR="00F51760" w:rsidRDefault="002F41E7" w:rsidP="002F41E7">
          <w:pPr>
            <w:pStyle w:val="8B45430DB5A7485EAF3F778BEDAE2B2F"/>
          </w:pPr>
          <w:r w:rsidRPr="00DF340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EC"/>
    <w:rsid w:val="002F41E7"/>
    <w:rsid w:val="00447DD0"/>
    <w:rsid w:val="00E921FF"/>
    <w:rsid w:val="00F341EC"/>
    <w:rsid w:val="00F517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1E7"/>
    <w:rPr>
      <w:color w:val="808080"/>
    </w:rPr>
  </w:style>
  <w:style w:type="paragraph" w:customStyle="1" w:styleId="F7993F6CE05D413FAEDC86C9415CB7F3">
    <w:name w:val="F7993F6CE05D413FAEDC86C9415CB7F3"/>
    <w:rsid w:val="00F341EC"/>
    <w:rPr>
      <w:rFonts w:eastAsiaTheme="minorHAnsi"/>
      <w:lang w:eastAsia="en-US"/>
    </w:rPr>
  </w:style>
  <w:style w:type="paragraph" w:customStyle="1" w:styleId="0C8D451874E941BFBD0E553EEEE77645">
    <w:name w:val="0C8D451874E941BFBD0E553EEEE77645"/>
    <w:rsid w:val="00F341EC"/>
    <w:rPr>
      <w:rFonts w:eastAsiaTheme="minorHAnsi"/>
      <w:lang w:eastAsia="en-US"/>
    </w:rPr>
  </w:style>
  <w:style w:type="paragraph" w:customStyle="1" w:styleId="2CCBC14607DD4661869847D4651F2574">
    <w:name w:val="2CCBC14607DD4661869847D4651F2574"/>
    <w:rsid w:val="00F341EC"/>
    <w:rPr>
      <w:rFonts w:eastAsiaTheme="minorHAnsi"/>
      <w:lang w:eastAsia="en-US"/>
    </w:rPr>
  </w:style>
  <w:style w:type="paragraph" w:customStyle="1" w:styleId="94F0932D5B924760940A4723B927F0B8">
    <w:name w:val="94F0932D5B924760940A4723B927F0B8"/>
    <w:rsid w:val="00F341EC"/>
    <w:rPr>
      <w:rFonts w:eastAsiaTheme="minorHAnsi"/>
      <w:lang w:eastAsia="en-US"/>
    </w:rPr>
  </w:style>
  <w:style w:type="paragraph" w:customStyle="1" w:styleId="9DFC8970543C48DDA0684E42FD668E84">
    <w:name w:val="9DFC8970543C48DDA0684E42FD668E84"/>
    <w:rsid w:val="00F341EC"/>
    <w:rPr>
      <w:rFonts w:eastAsiaTheme="minorHAnsi"/>
      <w:lang w:eastAsia="en-US"/>
    </w:rPr>
  </w:style>
  <w:style w:type="paragraph" w:customStyle="1" w:styleId="A9F70EED68294135927610F731A42D6D">
    <w:name w:val="A9F70EED68294135927610F731A42D6D"/>
    <w:rsid w:val="00F341EC"/>
    <w:rPr>
      <w:rFonts w:eastAsiaTheme="minorHAnsi"/>
      <w:lang w:eastAsia="en-US"/>
    </w:rPr>
  </w:style>
  <w:style w:type="paragraph" w:customStyle="1" w:styleId="8B45430DB5A7485EAF3F778BEDAE2B2F">
    <w:name w:val="8B45430DB5A7485EAF3F778BEDAE2B2F"/>
    <w:rsid w:val="002F41E7"/>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1E7"/>
    <w:rPr>
      <w:color w:val="808080"/>
    </w:rPr>
  </w:style>
  <w:style w:type="paragraph" w:customStyle="1" w:styleId="F7993F6CE05D413FAEDC86C9415CB7F3">
    <w:name w:val="F7993F6CE05D413FAEDC86C9415CB7F3"/>
    <w:rsid w:val="00F341EC"/>
    <w:rPr>
      <w:rFonts w:eastAsiaTheme="minorHAnsi"/>
      <w:lang w:eastAsia="en-US"/>
    </w:rPr>
  </w:style>
  <w:style w:type="paragraph" w:customStyle="1" w:styleId="0C8D451874E941BFBD0E553EEEE77645">
    <w:name w:val="0C8D451874E941BFBD0E553EEEE77645"/>
    <w:rsid w:val="00F341EC"/>
    <w:rPr>
      <w:rFonts w:eastAsiaTheme="minorHAnsi"/>
      <w:lang w:eastAsia="en-US"/>
    </w:rPr>
  </w:style>
  <w:style w:type="paragraph" w:customStyle="1" w:styleId="2CCBC14607DD4661869847D4651F2574">
    <w:name w:val="2CCBC14607DD4661869847D4651F2574"/>
    <w:rsid w:val="00F341EC"/>
    <w:rPr>
      <w:rFonts w:eastAsiaTheme="minorHAnsi"/>
      <w:lang w:eastAsia="en-US"/>
    </w:rPr>
  </w:style>
  <w:style w:type="paragraph" w:customStyle="1" w:styleId="94F0932D5B924760940A4723B927F0B8">
    <w:name w:val="94F0932D5B924760940A4723B927F0B8"/>
    <w:rsid w:val="00F341EC"/>
    <w:rPr>
      <w:rFonts w:eastAsiaTheme="minorHAnsi"/>
      <w:lang w:eastAsia="en-US"/>
    </w:rPr>
  </w:style>
  <w:style w:type="paragraph" w:customStyle="1" w:styleId="9DFC8970543C48DDA0684E42FD668E84">
    <w:name w:val="9DFC8970543C48DDA0684E42FD668E84"/>
    <w:rsid w:val="00F341EC"/>
    <w:rPr>
      <w:rFonts w:eastAsiaTheme="minorHAnsi"/>
      <w:lang w:eastAsia="en-US"/>
    </w:rPr>
  </w:style>
  <w:style w:type="paragraph" w:customStyle="1" w:styleId="A9F70EED68294135927610F731A42D6D">
    <w:name w:val="A9F70EED68294135927610F731A42D6D"/>
    <w:rsid w:val="00F341EC"/>
    <w:rPr>
      <w:rFonts w:eastAsiaTheme="minorHAnsi"/>
      <w:lang w:eastAsia="en-US"/>
    </w:rPr>
  </w:style>
  <w:style w:type="paragraph" w:customStyle="1" w:styleId="8B45430DB5A7485EAF3F778BEDAE2B2F">
    <w:name w:val="8B45430DB5A7485EAF3F778BEDAE2B2F"/>
    <w:rsid w:val="002F41E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Newman</dc:creator>
  <cp:lastModifiedBy>Shane Newman</cp:lastModifiedBy>
  <cp:revision>5</cp:revision>
  <cp:lastPrinted>2015-01-14T23:01:00Z</cp:lastPrinted>
  <dcterms:created xsi:type="dcterms:W3CDTF">2015-01-14T23:01:00Z</dcterms:created>
  <dcterms:modified xsi:type="dcterms:W3CDTF">2016-02-02T15:25:00Z</dcterms:modified>
</cp:coreProperties>
</file>